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8"/>
          <w:u w:val="single"/>
          <w:shd w:fill="auto" w:val="clear"/>
        </w:rPr>
        <w:t xml:space="preserve">Внимание, педагоги, родители!!!!!!!!!!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1"/>
          <w:u w:val="single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color w:val="C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C00000"/>
          <w:spacing w:val="0"/>
          <w:position w:val="0"/>
          <w:sz w:val="28"/>
          <w:shd w:fill="auto" w:val="clear"/>
        </w:rPr>
        <w:t xml:space="preserve">Наиболее распространенными признаками суицидального поведения являются: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1F497D"/>
          <w:spacing w:val="0"/>
          <w:position w:val="0"/>
          <w:sz w:val="28"/>
          <w:shd w:fill="auto" w:val="clear"/>
        </w:rPr>
        <w:t xml:space="preserve">Уход в себя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замкнутость, обособление становятся глубокими и длительными, когда подросток уходит в себя, сторонится близких друзей, это может быть симптомом самоизоляции, бегства от какой-то невыносимой ситуации;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1F497D"/>
          <w:spacing w:val="0"/>
          <w:position w:val="0"/>
          <w:sz w:val="28"/>
          <w:shd w:fill="auto" w:val="clear"/>
        </w:rPr>
        <w:t xml:space="preserve">Капризность, привередливость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1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когда вы наблюдаете, что настроение подростка чуть ли не ежедневно колеблется между возбуждением и упадком, налицо причины для тревоги;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17365D"/>
          <w:spacing w:val="0"/>
          <w:position w:val="0"/>
          <w:sz w:val="28"/>
          <w:shd w:fill="auto" w:val="clear"/>
        </w:rPr>
        <w:t xml:space="preserve">Депрессия 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подростки становятся замкнутыми, уходят в себя, при этом могут маскировать свои чувства настолько хорошо, что окружающие долго не будут замечать перемен в их поведении;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17365D"/>
          <w:spacing w:val="0"/>
          <w:position w:val="0"/>
          <w:sz w:val="28"/>
          <w:shd w:fill="auto" w:val="clear"/>
        </w:rPr>
        <w:t xml:space="preserve">Агрессивность 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0"/>
          <w:shd w:fill="auto" w:val="clear"/>
        </w:rPr>
        <w:t xml:space="preserve">многим актам самоубийства предшествуют вспышки раздражения, гнева, ярости, жестокости к окружающим. Нередко подобные явления оказываются призывом суицидента обратить на него внимание, помочь ему. Обратите внимание на детей и подростков, у которых в последнее время повысилась агрессивность, случались нехарактерные для них вспышки гнева, ярости.)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0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17365D"/>
          <w:spacing w:val="0"/>
          <w:position w:val="0"/>
          <w:sz w:val="28"/>
          <w:shd w:fill="auto" w:val="clear"/>
        </w:rPr>
        <w:t xml:space="preserve">Нарушение аппетита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8"/>
          <w:shd w:fill="auto" w:val="clear"/>
        </w:rPr>
        <w:t xml:space="preserve">, отсутствие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 или, наоборот, ненормально повышенный аппетит бывают тесно связаны с само разрушающими мыслями и должны всегда рассматриваться как критерий потенциальной опасности. Наличие подобной проблемы педагог-психолог может прояснить у родителей.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17365D"/>
          <w:spacing w:val="0"/>
          <w:position w:val="0"/>
          <w:sz w:val="28"/>
          <w:shd w:fill="auto" w:val="clear"/>
        </w:rPr>
        <w:t xml:space="preserve">Раздача подарков окружающим, некоторые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 люди, планирующие суицид, предварительно раздают близким, друзьям свои вещи. Происходит обесценивание того, что раньше было значимым. Подростки в такой ситуации раздаривают любимые вещи (диски с играми, музыкой, одежду или коллекцию постеров и др.) или наоборот начинают игнорировать их (ходят в одной одежде, остальное висит в шкафу; не слушают любимые музыкальные диски, не смотрят любимые передачи и т.п.) Как показывает опыт, это 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прямой предвестник грядущего несчастья. 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17365D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17365D"/>
          <w:spacing w:val="0"/>
          <w:position w:val="0"/>
          <w:sz w:val="28"/>
          <w:shd w:fill="auto" w:val="clear"/>
        </w:rPr>
        <w:t xml:space="preserve">Психологическая травма,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 к 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срыву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может привести крупное эмоциональное потрясение или цепь мелких травмирующих переживаний, которые постепенно накапливаются. Расставание с родными, домом, привычным укладом жизни, столкновение со значительными физическими, моральными и интеллектуальными нагрузками, незнакомая обстановка и атмосфера могут показаться подростку трагедией. Если к этому добавляется развод родителей, смерть или несчастье с кем-либо из близких, личные невзгоды, у него могут возникнуть мысли и настроения, чреватые суицидом.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17365D"/>
          <w:spacing w:val="0"/>
          <w:position w:val="0"/>
          <w:sz w:val="28"/>
          <w:shd w:fill="auto" w:val="clear"/>
        </w:rPr>
        <w:t xml:space="preserve">Перемены в поведении,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 внезапные, неожиданные изменения в поведении подростка должны стать предметом внимательного наблюдения. В этом вам помогут педагоги и родители. Когда сдержанный, немногословный, замкнутый ученик неожиданно для окружающих начинает много шутить, смеяться, болтать, стоит присмотреться к нему. Такая перемена иногда свидетельствует о глубоко переживаемом одиночестве или психологической травме, а подросток стремится скрыть свои переживания под маской веселья и беззаботности. Другими тревожными симптомами являются снижение энергетического уровня, усиление пассивности, безразличие к общению, жизни.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17365D"/>
          <w:spacing w:val="0"/>
          <w:position w:val="0"/>
          <w:sz w:val="28"/>
          <w:shd w:fill="auto" w:val="clear"/>
        </w:rPr>
        <w:t xml:space="preserve">Угроза</w:t>
      </w:r>
      <w:r>
        <w:rPr>
          <w:rFonts w:ascii="Times New Roman" w:hAnsi="Times New Roman" w:cs="Times New Roman" w:eastAsia="Times New Roman"/>
          <w:b/>
          <w:i/>
          <w:color w:val="17365D"/>
          <w:spacing w:val="0"/>
          <w:position w:val="0"/>
          <w:sz w:val="24"/>
          <w:shd w:fill="auto" w:val="clear"/>
        </w:rPr>
        <w:t xml:space="preserve">, е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сли подросток открыто высказывает намерение уйти их жизни 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это должно восприниматься серьезно. Эти заявления можно интерпретировать как прямое предупреждение о готовящемся самоубийстве. В таких случаях со стороны педагога-психолога недопустимо невнимание и агрессивность к суициденту. 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17365D"/>
          <w:spacing w:val="0"/>
          <w:position w:val="0"/>
          <w:sz w:val="28"/>
          <w:shd w:fill="auto" w:val="clear"/>
        </w:rPr>
        <w:t xml:space="preserve">Активная предварительная подготовка</w:t>
      </w: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  <w:t xml:space="preserve">, выражается в том, что подросток изучает специфическую литературу или Интернет и собирает информацию об отравляющих веществах и лекарствах (других способах самоубийства), ведет разговоры о суициде как о легкой смерти, о загробной жизни, посещает кладбища и красочно описывает их и т.п.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3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32"/>
          <w:u w:val="single"/>
          <w:shd w:fill="auto" w:val="clear"/>
        </w:rPr>
        <w:t xml:space="preserve">Маркеры суицидального риска. 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32"/>
          <w:u w:val="single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17365D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17365D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i/>
          <w:color w:val="17365D"/>
          <w:spacing w:val="0"/>
          <w:position w:val="0"/>
          <w:sz w:val="24"/>
          <w:shd w:fill="auto" w:val="clear"/>
        </w:rPr>
        <w:t xml:space="preserve">тоскливое выражение лица.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17365D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F243E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капризность,</w:t>
      </w:r>
      <w:r>
        <w:rPr>
          <w:rFonts w:ascii="Times New Roman" w:hAnsi="Times New Roman" w:cs="Times New Roman" w:eastAsia="Times New Roman"/>
          <w:i/>
          <w:color w:val="0F243E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слезливость.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F243E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F243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F243E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злобность, раздражительность, ворчливость.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неприязненное, враждебное отношение к окружающим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гипомимия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тихий голос, краткость ответов.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ускоренная речь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общая двигательная заторможенность или бездеятельность, (все время лежит на диване).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двигательное возбуждение.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склонность к неоправданно рискованным поступкам.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безразличное отношение к себе, окружающим, 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бесчувственность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ожидание непоправимой беды, страх.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взрывы отчаяния, безысходности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пессимистическая оценка своего прошлого, 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пессимистическая оценка своего нынешнего состояния, отсутствие перспектив в будущем.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i/>
          <w:color w:val="0F243E"/>
          <w:spacing w:val="0"/>
          <w:position w:val="0"/>
          <w:sz w:val="24"/>
          <w:shd w:fill="auto" w:val="clear"/>
        </w:rPr>
        <w:t xml:space="preserve">расширение зрачков, сухость во рту, тахикардия, повышенное давление, ощущение стесненного дыхания, нехватки воздуха, комка в горле, головные боли, бессонница или повышенная сонливость, чувство физической тяжести, душевной боли в груди, то же в других частях тела (голове, животе), запоры, нарушение менструального цикла (задержка).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F243E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FF0000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FF0000"/>
          <w:spacing w:val="0"/>
          <w:position w:val="0"/>
          <w:sz w:val="28"/>
          <w:u w:val="single"/>
          <w:shd w:fill="auto" w:val="clear"/>
        </w:rPr>
        <w:t xml:space="preserve">Словесные маркеры (высказывания ребенка):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F243E"/>
          <w:spacing w:val="0"/>
          <w:position w:val="0"/>
          <w:sz w:val="28"/>
          <w:u w:val="single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4F81BD"/>
          <w:spacing w:val="0"/>
          <w:position w:val="0"/>
          <w:sz w:val="21"/>
          <w:shd w:fill="auto" w:val="clear"/>
        </w:rPr>
        <w:t xml:space="preserve">Прямые или косвенные сообщения о суицидальных намерениях:</w:t>
      </w:r>
      <w:r>
        <w:rPr>
          <w:rFonts w:ascii="Times New Roman" w:hAnsi="Times New Roman" w:cs="Times New Roman" w:eastAsia="Times New Roman"/>
          <w:i/>
          <w:color w:val="0F243E"/>
          <w:spacing w:val="0"/>
          <w:position w:val="0"/>
          <w:sz w:val="21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Хочу умереть!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Ты меня больше не увидишь!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Я этого не вынесу!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Скоро все это закончится!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F243E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4F81BD"/>
          <w:spacing w:val="0"/>
          <w:position w:val="0"/>
          <w:sz w:val="21"/>
          <w:shd w:fill="auto" w:val="clear"/>
        </w:rPr>
        <w:t xml:space="preserve">Иронические высказывания о желании умереть, о бессмысленности жизни</w:t>
      </w:r>
      <w:r>
        <w:rPr>
          <w:rFonts w:ascii="Times New Roman" w:hAnsi="Times New Roman" w:cs="Times New Roman" w:eastAsia="Times New Roman"/>
          <w:i/>
          <w:color w:val="0F243E"/>
          <w:spacing w:val="0"/>
          <w:position w:val="0"/>
          <w:sz w:val="21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Никто из жизни еще живым не уходил!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»).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F243E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4F81BD"/>
          <w:spacing w:val="0"/>
          <w:position w:val="0"/>
          <w:sz w:val="21"/>
          <w:shd w:fill="auto" w:val="clear"/>
        </w:rPr>
        <w:t xml:space="preserve">Уверения в своей беспомощности и зависимости от </w:t>
      </w:r>
      <w:r>
        <w:rPr>
          <w:rFonts w:ascii="Times New Roman" w:hAnsi="Times New Roman" w:cs="Times New Roman" w:eastAsia="Times New Roman"/>
          <w:b/>
          <w:i/>
          <w:color w:val="4F81BD"/>
          <w:spacing w:val="0"/>
          <w:position w:val="0"/>
          <w:sz w:val="24"/>
          <w:shd w:fill="auto" w:val="clear"/>
        </w:rPr>
        <w:t xml:space="preserve">других</w:t>
      </w:r>
      <w:r>
        <w:rPr>
          <w:rFonts w:ascii="Times New Roman" w:hAnsi="Times New Roman" w:cs="Times New Roman" w:eastAsia="Times New Roman"/>
          <w:i/>
          <w:color w:val="0F243E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Если с ней что-то случится, то я не выживу, а пойду вслед за ней!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Если он меня разлюбит, я перестану существовать!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и т.п.).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4F81BD"/>
          <w:spacing w:val="0"/>
          <w:position w:val="0"/>
          <w:sz w:val="21"/>
          <w:shd w:fill="auto" w:val="clear"/>
        </w:rPr>
        <w:t xml:space="preserve">Прощания.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F243E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4F81BD"/>
          <w:spacing w:val="0"/>
          <w:position w:val="0"/>
          <w:sz w:val="21"/>
          <w:shd w:fill="auto" w:val="clear"/>
        </w:rPr>
        <w:t xml:space="preserve">Самообвинения 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Я ничтожество! Ничего из себя не представляю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Я гениальное ничтожество. Если, как говорит один хороший человек, самоубийство, это естественный отбор, то почему же я не убьюсь, наконец?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и т.п.).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4F81BD"/>
          <w:spacing w:val="0"/>
          <w:position w:val="0"/>
          <w:sz w:val="21"/>
          <w:shd w:fill="auto" w:val="clear"/>
        </w:rPr>
        <w:t xml:space="preserve">Сообщение о конкретном плане суицида</w:t>
      </w:r>
      <w:r>
        <w:rPr>
          <w:rFonts w:ascii="Times New Roman" w:hAnsi="Times New Roman" w:cs="Times New Roman" w:eastAsia="Times New Roman"/>
          <w:i/>
          <w:color w:val="0F243E"/>
          <w:spacing w:val="0"/>
          <w:position w:val="0"/>
          <w:sz w:val="21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Я принял решение. Это будет сегодня, когда предки уедут на свою дачу. Алкоголь и таблетки я уже нашел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4"/>
          <w:shd w:fill="auto" w:val="clear"/>
        </w:rPr>
        <w:t xml:space="preserve">и т.п.).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943634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28"/>
          <w:u w:val="single"/>
          <w:shd w:fill="auto" w:val="clear"/>
        </w:rPr>
        <w:t xml:space="preserve">Что могут увидеть родители: 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  <w:t xml:space="preserve">в первую очередь изменения настроения, питания, изменения сна, изменения в отношении к своей внешности, самоизоляцию, интерес к теме смерти (появление в доме литературы по этой теме, переписка в Интернете и т.п.), нежелание посещать кружки, школу (в том числе учащение прогулов), серьезные изменения в состоянии здоровья (частые простуды, частые головные боли и др.).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28"/>
          <w:u w:val="single"/>
          <w:shd w:fill="auto" w:val="clear"/>
        </w:rPr>
        <w:t xml:space="preserve">Что могут увидеть педагоги: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  <w:t xml:space="preserve">изменение внешнего вида, самоизоляцию в урочной и внеклассной деятельности, ухудшение работоспособности, небрежное отношение к своим школьным принадлежностям (при том, что ранее было другое), частые прогулы (отсутствие на определенных уроках), резкие и необоснованные вспышки агрессии, рисунки по теме смерти на последних страницах тетрадей, тема одиночества, кризиса, утраты смысла в сочинениях на свободную тему или в размышлениях на уроках гуманитарного цикла и т.п.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28"/>
          <w:u w:val="single"/>
          <w:shd w:fill="auto" w:val="clear"/>
        </w:rPr>
        <w:t xml:space="preserve">Что могут увидеть сверстники: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  <w:t xml:space="preserve"> -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  <w:t xml:space="preserve">самоизоляцию, резкие перепады настроения (несвойственные подростку ранее), повышенную агрессивность, аутоагрессию (в том числе 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1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  <w:t xml:space="preserve">высказываниях), изменения внешнего вида, интерес к теме смерти (способам самоубийства), уныние, изменение интересов и т.п.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  <w:t xml:space="preserve">Кроме названных, источниками информации могут стать дневники подростка, его, стихи, ЖЖ (живой журнал) в Интернете и др.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C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C00000"/>
          <w:spacing w:val="0"/>
          <w:position w:val="0"/>
          <w:sz w:val="24"/>
          <w:shd w:fill="auto" w:val="clear"/>
        </w:rPr>
        <w:t xml:space="preserve">Основными </w:t>
      </w:r>
      <w:r>
        <w:rPr>
          <w:rFonts w:ascii="Times New Roman" w:hAnsi="Times New Roman" w:cs="Times New Roman" w:eastAsia="Times New Roman"/>
          <w:color w:val="C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C00000"/>
          <w:spacing w:val="0"/>
          <w:position w:val="0"/>
          <w:sz w:val="24"/>
          <w:shd w:fill="auto" w:val="clear"/>
        </w:rPr>
        <w:t xml:space="preserve">инструментами</w:t>
      </w:r>
      <w:r>
        <w:rPr>
          <w:rFonts w:ascii="Times New Roman" w:hAnsi="Times New Roman" w:cs="Times New Roman" w:eastAsia="Times New Roman"/>
          <w:color w:val="C00000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C00000"/>
          <w:spacing w:val="0"/>
          <w:position w:val="0"/>
          <w:sz w:val="24"/>
          <w:shd w:fill="auto" w:val="clear"/>
        </w:rPr>
        <w:t xml:space="preserve">педагогов и специалистов кризисных центров и социально-психологических служб для оценки суицидального риска и профилактики попыток самоубийств является беседа с подростком, наблюдение за ним, беседы со сверстниками, друзьями, родственниками, учителями, получение данных медицинской документации.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Государственное бюджетное учреждение здравоохранения</w:t>
      </w:r>
    </w:p>
    <w:p>
      <w:pPr>
        <w:spacing w:before="0" w:after="0" w:line="276"/>
        <w:ind w:right="0" w:left="57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002060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b/>
          <w:color w:val="002060"/>
          <w:spacing w:val="0"/>
          <w:position w:val="0"/>
          <w:sz w:val="21"/>
          <w:shd w:fill="auto" w:val="clear"/>
        </w:rPr>
        <w:t xml:space="preserve">КРАЕВАЯ КЛИНИЧЕСКАЯ ДЕТСКАЯ ПСИХИАТРИЧЕСКАЯ БОЛЬНИЦА </w:t>
      </w:r>
      <w:r>
        <w:rPr>
          <w:rFonts w:ascii="Calibri" w:hAnsi="Calibri" w:cs="Calibri" w:eastAsia="Calibri"/>
          <w:b/>
          <w:color w:val="002060"/>
          <w:spacing w:val="0"/>
          <w:position w:val="0"/>
          <w:sz w:val="36"/>
          <w:shd w:fill="auto" w:val="clear"/>
        </w:rPr>
        <w:t xml:space="preserve">«</w:t>
      </w:r>
      <w:r>
        <w:rPr>
          <w:rFonts w:ascii="Calibri" w:hAnsi="Calibri" w:cs="Calibri" w:eastAsia="Calibri"/>
          <w:b/>
          <w:color w:val="002060"/>
          <w:spacing w:val="0"/>
          <w:position w:val="0"/>
          <w:sz w:val="36"/>
          <w:shd w:fill="auto" w:val="clear"/>
        </w:rPr>
        <w:t xml:space="preserve">Кризисно-адаптационный центр    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002060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b/>
          <w:color w:val="002060"/>
          <w:spacing w:val="0"/>
          <w:position w:val="0"/>
          <w:sz w:val="36"/>
          <w:shd w:fill="auto" w:val="clear"/>
        </w:rPr>
        <w:t xml:space="preserve">«</w:t>
      </w:r>
      <w:r>
        <w:rPr>
          <w:rFonts w:ascii="Calibri" w:hAnsi="Calibri" w:cs="Calibri" w:eastAsia="Calibri"/>
          <w:b/>
          <w:color w:val="002060"/>
          <w:spacing w:val="0"/>
          <w:position w:val="0"/>
          <w:sz w:val="36"/>
          <w:shd w:fill="auto" w:val="clear"/>
        </w:rPr>
        <w:t xml:space="preserve">Мир Ребенка</w:t>
      </w:r>
      <w:r>
        <w:rPr>
          <w:rFonts w:ascii="Calibri" w:hAnsi="Calibri" w:cs="Calibri" w:eastAsia="Calibri"/>
          <w:b/>
          <w:color w:val="002060"/>
          <w:spacing w:val="0"/>
          <w:position w:val="0"/>
          <w:sz w:val="36"/>
          <w:shd w:fill="auto" w:val="clear"/>
        </w:rPr>
        <w:t xml:space="preserve">»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002060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002060"/>
          <w:spacing w:val="0"/>
          <w:position w:val="0"/>
          <w:sz w:val="32"/>
          <w:shd w:fill="auto" w:val="clear"/>
        </w:rPr>
        <w:t xml:space="preserve">Суицидальное поведение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002060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b/>
          <w:color w:val="002060"/>
          <w:spacing w:val="0"/>
          <w:position w:val="0"/>
          <w:sz w:val="40"/>
          <w:shd w:fill="auto" w:val="clear"/>
        </w:rPr>
        <w:t xml:space="preserve">Памятка для родителей и педагогов 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002060"/>
          <w:spacing w:val="0"/>
          <w:position w:val="0"/>
          <w:sz w:val="40"/>
          <w:shd w:fill="auto" w:val="clear"/>
        </w:rPr>
      </w:pPr>
      <w:r>
        <w:object w:dxaOrig="2534" w:dyaOrig="1872">
          <v:rect xmlns:o="urn:schemas-microsoft-com:office:office" xmlns:v="urn:schemas-microsoft-com:vml" id="rectole0000000000" style="width:126.700000pt;height:93.6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Calibri" w:hAnsi="Calibri" w:cs="Calibri" w:eastAsia="Calibri"/>
          <w:b/>
          <w:color w:val="002060"/>
          <w:spacing w:val="0"/>
          <w:position w:val="0"/>
          <w:sz w:val="40"/>
          <w:shd w:fill="auto" w:val="clear"/>
        </w:rPr>
        <w:t xml:space="preserve">                    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002060"/>
          <w:spacing w:val="0"/>
          <w:position w:val="0"/>
          <w:sz w:val="40"/>
          <w:u w:val="single"/>
          <w:shd w:fill="auto" w:val="clear"/>
        </w:rPr>
      </w:pPr>
      <w:r>
        <w:rPr>
          <w:rFonts w:ascii="Calibri" w:hAnsi="Calibri" w:cs="Calibri" w:eastAsia="Calibri"/>
          <w:b/>
          <w:i/>
          <w:color w:val="FF0000"/>
          <w:spacing w:val="0"/>
          <w:position w:val="0"/>
          <w:sz w:val="32"/>
          <w:u w:val="single"/>
          <w:shd w:fill="auto" w:val="clear"/>
        </w:rPr>
        <w:t xml:space="preserve">Телефон доверия: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t xml:space="preserve">8-800-2000-122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t xml:space="preserve">220-65-73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t xml:space="preserve">207-70-72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5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